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EAF31E" w14:textId="77777777" w:rsidR="009A359E" w:rsidRPr="009A359E" w:rsidRDefault="009A359E" w:rsidP="009A359E">
      <w:pPr>
        <w:jc w:val="center"/>
        <w:rPr>
          <w:b/>
          <w:bCs/>
        </w:rPr>
      </w:pPr>
      <w:bookmarkStart w:id="0" w:name="_GoBack"/>
      <w:r w:rsidRPr="009A359E">
        <w:rPr>
          <w:b/>
          <w:bCs/>
        </w:rPr>
        <w:t>МИНИСТЕРСТВО КУЛЬТУРЫ РОССИЙСКОЙ ФЕДЕРАЦИИ</w:t>
      </w:r>
    </w:p>
    <w:p w14:paraId="597D9B2A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14:paraId="42B68F39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«МОСКОВСКИЙ ГОСУДАРСТВЕННЫЙ ИНСТИТУТ КУЛЬТУРЫ»</w:t>
      </w:r>
    </w:p>
    <w:p w14:paraId="70A145EF" w14:textId="77777777" w:rsidR="009A359E" w:rsidRPr="009A359E" w:rsidRDefault="009A359E" w:rsidP="009A359E">
      <w:pPr>
        <w:jc w:val="right"/>
        <w:rPr>
          <w:b/>
          <w:bCs/>
        </w:rPr>
      </w:pPr>
    </w:p>
    <w:p w14:paraId="7604E5EB" w14:textId="77777777" w:rsidR="009A359E" w:rsidRPr="009A359E" w:rsidRDefault="009A359E" w:rsidP="009A359E">
      <w:pPr>
        <w:jc w:val="right"/>
        <w:rPr>
          <w:b/>
          <w:bCs/>
        </w:rPr>
      </w:pPr>
    </w:p>
    <w:p w14:paraId="34F57191" w14:textId="77777777" w:rsidR="009A359E" w:rsidRPr="009A359E" w:rsidRDefault="009A359E" w:rsidP="009A359E">
      <w:pPr>
        <w:jc w:val="right"/>
        <w:rPr>
          <w:b/>
          <w:bCs/>
        </w:rPr>
      </w:pPr>
    </w:p>
    <w:p w14:paraId="471291A1" w14:textId="77777777" w:rsidR="009A359E" w:rsidRPr="009A359E" w:rsidRDefault="009A359E" w:rsidP="009A359E">
      <w:pPr>
        <w:jc w:val="right"/>
        <w:rPr>
          <w:b/>
          <w:bCs/>
        </w:rPr>
      </w:pPr>
    </w:p>
    <w:p w14:paraId="2E69B20B" w14:textId="77777777" w:rsidR="009A359E" w:rsidRPr="009A359E" w:rsidRDefault="009A359E" w:rsidP="009A359E">
      <w:pPr>
        <w:jc w:val="right"/>
        <w:rPr>
          <w:bCs/>
        </w:rPr>
      </w:pPr>
    </w:p>
    <w:p w14:paraId="27E020B2" w14:textId="77777777" w:rsidR="009A359E" w:rsidRPr="009A359E" w:rsidRDefault="009A359E" w:rsidP="009A359E">
      <w:pPr>
        <w:jc w:val="right"/>
        <w:rPr>
          <w:b/>
          <w:bCs/>
        </w:rPr>
      </w:pPr>
      <w:r w:rsidRPr="009A359E">
        <w:rPr>
          <w:b/>
          <w:bCs/>
        </w:rPr>
        <w:t>УТВЕРЖДАЮ:</w:t>
      </w:r>
    </w:p>
    <w:p w14:paraId="5C531831" w14:textId="77777777" w:rsidR="009A359E" w:rsidRPr="009A359E" w:rsidRDefault="009A359E" w:rsidP="009A359E">
      <w:pPr>
        <w:jc w:val="right"/>
        <w:rPr>
          <w:bCs/>
        </w:rPr>
      </w:pPr>
      <w:r w:rsidRPr="009A359E">
        <w:rPr>
          <w:bCs/>
        </w:rPr>
        <w:t>Председатель учебно-методического совета</w:t>
      </w:r>
    </w:p>
    <w:p w14:paraId="7AD3ED3C" w14:textId="77777777" w:rsidR="009A359E" w:rsidRPr="009A359E" w:rsidRDefault="009A359E" w:rsidP="009A359E">
      <w:pPr>
        <w:jc w:val="right"/>
        <w:rPr>
          <w:bCs/>
        </w:rPr>
      </w:pPr>
      <w:r w:rsidRPr="009A359E">
        <w:rPr>
          <w:bCs/>
        </w:rPr>
        <w:t>Театрально-режиссёрского факультета</w:t>
      </w:r>
    </w:p>
    <w:p w14:paraId="2F41040B" w14:textId="77777777" w:rsidR="009A359E" w:rsidRPr="009A359E" w:rsidRDefault="009A359E" w:rsidP="009A359E">
      <w:pPr>
        <w:jc w:val="right"/>
        <w:rPr>
          <w:bCs/>
        </w:rPr>
      </w:pPr>
      <w:r w:rsidRPr="009A359E">
        <w:rPr>
          <w:bCs/>
        </w:rPr>
        <w:t>(ФИО)__________________________</w:t>
      </w:r>
    </w:p>
    <w:p w14:paraId="6C44ED8A" w14:textId="77777777" w:rsidR="009A359E" w:rsidRPr="009A359E" w:rsidRDefault="009A359E" w:rsidP="009A359E">
      <w:pPr>
        <w:jc w:val="right"/>
        <w:rPr>
          <w:bCs/>
        </w:rPr>
      </w:pPr>
      <w:r w:rsidRPr="009A359E">
        <w:rPr>
          <w:bCs/>
        </w:rPr>
        <w:t>«__» _________________ 20_______г.</w:t>
      </w:r>
    </w:p>
    <w:p w14:paraId="2B59B547" w14:textId="77777777" w:rsidR="009A359E" w:rsidRPr="009A359E" w:rsidRDefault="009A359E" w:rsidP="009A359E">
      <w:pPr>
        <w:jc w:val="center"/>
        <w:rPr>
          <w:bCs/>
        </w:rPr>
      </w:pPr>
    </w:p>
    <w:p w14:paraId="2B8C3F3C" w14:textId="77777777" w:rsidR="009A359E" w:rsidRPr="009A359E" w:rsidRDefault="009A359E" w:rsidP="009A359E">
      <w:pPr>
        <w:jc w:val="center"/>
        <w:rPr>
          <w:bCs/>
        </w:rPr>
      </w:pPr>
    </w:p>
    <w:p w14:paraId="3E629D7D" w14:textId="77777777" w:rsidR="009A359E" w:rsidRPr="009A359E" w:rsidRDefault="009A359E" w:rsidP="009A359E">
      <w:pPr>
        <w:jc w:val="center"/>
        <w:rPr>
          <w:bCs/>
        </w:rPr>
      </w:pPr>
    </w:p>
    <w:p w14:paraId="6840A331" w14:textId="77777777" w:rsidR="009A359E" w:rsidRPr="009A359E" w:rsidRDefault="009A359E" w:rsidP="009A359E">
      <w:pPr>
        <w:jc w:val="center"/>
        <w:rPr>
          <w:bCs/>
        </w:rPr>
      </w:pPr>
    </w:p>
    <w:p w14:paraId="12C18664" w14:textId="77777777" w:rsidR="009A359E" w:rsidRPr="009A359E" w:rsidRDefault="009A359E" w:rsidP="009A359E">
      <w:pPr>
        <w:jc w:val="center"/>
        <w:rPr>
          <w:bCs/>
        </w:rPr>
      </w:pPr>
    </w:p>
    <w:p w14:paraId="254D59E9" w14:textId="77777777" w:rsidR="009A359E" w:rsidRPr="009A359E" w:rsidRDefault="009A359E" w:rsidP="009A359E">
      <w:pPr>
        <w:jc w:val="center"/>
        <w:rPr>
          <w:bCs/>
        </w:rPr>
      </w:pPr>
    </w:p>
    <w:p w14:paraId="237F003C" w14:textId="77777777" w:rsidR="009A359E" w:rsidRPr="009A359E" w:rsidRDefault="009A359E" w:rsidP="009A359E">
      <w:pPr>
        <w:jc w:val="center"/>
        <w:rPr>
          <w:bCs/>
        </w:rPr>
      </w:pPr>
    </w:p>
    <w:p w14:paraId="5A38C74D" w14:textId="5A22913B" w:rsidR="009A359E" w:rsidRPr="009A359E" w:rsidRDefault="009A359E" w:rsidP="009A359E">
      <w:pPr>
        <w:jc w:val="center"/>
        <w:rPr>
          <w:bCs/>
        </w:rPr>
      </w:pPr>
      <w:r>
        <w:rPr>
          <w:b/>
          <w:bCs/>
        </w:rPr>
        <w:t>ФОНД ОЦЕНОЧНЫХ СРЕДСТВ К ДИСЦИПЛИНЕ</w:t>
      </w:r>
    </w:p>
    <w:p w14:paraId="4F42B614" w14:textId="77777777" w:rsidR="009A359E" w:rsidRPr="009A359E" w:rsidRDefault="009A359E" w:rsidP="009A359E">
      <w:pPr>
        <w:jc w:val="center"/>
        <w:rPr>
          <w:bCs/>
        </w:rPr>
      </w:pPr>
    </w:p>
    <w:p w14:paraId="497845D0" w14:textId="77777777" w:rsidR="009A359E" w:rsidRDefault="009A359E" w:rsidP="009A359E">
      <w:pPr>
        <w:spacing w:line="276" w:lineRule="auto"/>
        <w:jc w:val="center"/>
        <w:rPr>
          <w:b/>
          <w:bCs/>
        </w:rPr>
      </w:pPr>
      <w:r w:rsidRPr="009A359E">
        <w:rPr>
          <w:b/>
          <w:bCs/>
        </w:rPr>
        <w:t>Б</w:t>
      </w:r>
      <w:proofErr w:type="gramStart"/>
      <w:r w:rsidRPr="009A359E">
        <w:rPr>
          <w:b/>
          <w:bCs/>
        </w:rPr>
        <w:t>1.В.ДВ</w:t>
      </w:r>
      <w:proofErr w:type="gramEnd"/>
      <w:r w:rsidRPr="009A359E">
        <w:rPr>
          <w:b/>
          <w:bCs/>
        </w:rPr>
        <w:t xml:space="preserve">.03.02 РУССКИЙ ЯЗЫК КАК СРЕДСТВО </w:t>
      </w:r>
    </w:p>
    <w:p w14:paraId="4D5006B0" w14:textId="3A0AC019" w:rsidR="009A359E" w:rsidRPr="009A359E" w:rsidRDefault="009A359E" w:rsidP="009A359E">
      <w:pPr>
        <w:spacing w:line="276" w:lineRule="auto"/>
        <w:jc w:val="center"/>
        <w:rPr>
          <w:b/>
          <w:bCs/>
        </w:rPr>
      </w:pPr>
      <w:r w:rsidRPr="009A359E">
        <w:rPr>
          <w:b/>
          <w:bCs/>
        </w:rPr>
        <w:t>МЕЖКУЛЬТУРНОЙ КОММУНИКАЦИИ</w:t>
      </w:r>
    </w:p>
    <w:p w14:paraId="121D7D95" w14:textId="77777777" w:rsidR="009A359E" w:rsidRPr="009A359E" w:rsidRDefault="009A359E" w:rsidP="009A359E">
      <w:pPr>
        <w:jc w:val="center"/>
        <w:rPr>
          <w:bCs/>
        </w:rPr>
      </w:pPr>
    </w:p>
    <w:p w14:paraId="10678956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51.03.05 «Режиссура театрализованных представлений»</w:t>
      </w:r>
    </w:p>
    <w:p w14:paraId="6F0C514D" w14:textId="77777777" w:rsidR="009A359E" w:rsidRPr="009A359E" w:rsidRDefault="009A359E" w:rsidP="009A359E">
      <w:pPr>
        <w:jc w:val="center"/>
        <w:rPr>
          <w:b/>
          <w:bCs/>
        </w:rPr>
      </w:pPr>
    </w:p>
    <w:p w14:paraId="4697E57E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Режиссер театрализованных представлений и праздников</w:t>
      </w:r>
    </w:p>
    <w:p w14:paraId="4C4BE99D" w14:textId="77777777" w:rsidR="009A359E" w:rsidRPr="009A359E" w:rsidRDefault="009A359E" w:rsidP="009A359E">
      <w:pPr>
        <w:jc w:val="center"/>
        <w:rPr>
          <w:b/>
          <w:bCs/>
        </w:rPr>
      </w:pPr>
    </w:p>
    <w:p w14:paraId="174E19E2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Бакалавр</w:t>
      </w:r>
    </w:p>
    <w:p w14:paraId="2A43B185" w14:textId="77777777" w:rsidR="009A359E" w:rsidRPr="009A359E" w:rsidRDefault="009A359E" w:rsidP="009A359E">
      <w:pPr>
        <w:jc w:val="center"/>
        <w:rPr>
          <w:b/>
          <w:bCs/>
        </w:rPr>
      </w:pPr>
    </w:p>
    <w:p w14:paraId="01FDFA8F" w14:textId="77777777" w:rsidR="009A359E" w:rsidRPr="009A359E" w:rsidRDefault="009A359E" w:rsidP="009A359E">
      <w:pPr>
        <w:jc w:val="center"/>
        <w:rPr>
          <w:b/>
          <w:bCs/>
        </w:rPr>
      </w:pPr>
      <w:r w:rsidRPr="009A359E">
        <w:rPr>
          <w:b/>
          <w:bCs/>
        </w:rPr>
        <w:t>Очная, заочная</w:t>
      </w:r>
    </w:p>
    <w:p w14:paraId="0781FF1E" w14:textId="77777777" w:rsidR="009A359E" w:rsidRPr="009A359E" w:rsidRDefault="009A359E" w:rsidP="009A359E">
      <w:pPr>
        <w:jc w:val="center"/>
        <w:rPr>
          <w:bCs/>
        </w:rPr>
      </w:pPr>
    </w:p>
    <w:p w14:paraId="2124DA19" w14:textId="77777777" w:rsidR="009A359E" w:rsidRPr="009A359E" w:rsidRDefault="009A359E" w:rsidP="009A359E">
      <w:pPr>
        <w:jc w:val="center"/>
        <w:rPr>
          <w:bCs/>
        </w:rPr>
      </w:pPr>
    </w:p>
    <w:p w14:paraId="1DCFC465" w14:textId="77777777" w:rsidR="009A359E" w:rsidRPr="009A359E" w:rsidRDefault="009A359E" w:rsidP="009A359E">
      <w:pPr>
        <w:jc w:val="center"/>
        <w:rPr>
          <w:bCs/>
        </w:rPr>
      </w:pPr>
    </w:p>
    <w:p w14:paraId="46AE20AF" w14:textId="77777777" w:rsidR="009A359E" w:rsidRPr="009A359E" w:rsidRDefault="009A359E" w:rsidP="009A359E">
      <w:pPr>
        <w:jc w:val="center"/>
        <w:rPr>
          <w:bCs/>
        </w:rPr>
      </w:pPr>
    </w:p>
    <w:p w14:paraId="2128AE6F" w14:textId="77777777" w:rsidR="009A359E" w:rsidRPr="009A359E" w:rsidRDefault="009A359E" w:rsidP="009A359E">
      <w:pPr>
        <w:rPr>
          <w:bCs/>
        </w:rPr>
      </w:pPr>
    </w:p>
    <w:p w14:paraId="30B893D2" w14:textId="77777777" w:rsidR="009A359E" w:rsidRPr="009A359E" w:rsidRDefault="009A359E" w:rsidP="009A359E">
      <w:pPr>
        <w:rPr>
          <w:bCs/>
        </w:rPr>
      </w:pPr>
    </w:p>
    <w:p w14:paraId="340B9B4F" w14:textId="77777777" w:rsidR="009A359E" w:rsidRPr="009A359E" w:rsidRDefault="009A359E" w:rsidP="009A359E">
      <w:pPr>
        <w:jc w:val="center"/>
        <w:rPr>
          <w:bCs/>
        </w:rPr>
      </w:pPr>
    </w:p>
    <w:p w14:paraId="3C51EC22" w14:textId="77777777" w:rsidR="009A359E" w:rsidRPr="009A359E" w:rsidRDefault="009A359E" w:rsidP="009A359E">
      <w:pPr>
        <w:jc w:val="center"/>
        <w:rPr>
          <w:bCs/>
        </w:rPr>
      </w:pPr>
    </w:p>
    <w:p w14:paraId="2DDCA44D" w14:textId="77777777" w:rsidR="009A359E" w:rsidRPr="009A359E" w:rsidRDefault="009A359E" w:rsidP="009A359E">
      <w:pPr>
        <w:jc w:val="center"/>
        <w:rPr>
          <w:bCs/>
        </w:rPr>
      </w:pPr>
    </w:p>
    <w:p w14:paraId="0497F08C" w14:textId="77777777" w:rsidR="009A359E" w:rsidRPr="009A359E" w:rsidRDefault="009A359E" w:rsidP="009A359E">
      <w:pPr>
        <w:jc w:val="center"/>
        <w:rPr>
          <w:bCs/>
        </w:rPr>
      </w:pPr>
    </w:p>
    <w:p w14:paraId="53F3E4C7" w14:textId="77777777" w:rsidR="009A359E" w:rsidRPr="009A359E" w:rsidRDefault="009A359E" w:rsidP="009A359E">
      <w:pPr>
        <w:jc w:val="center"/>
        <w:rPr>
          <w:bCs/>
        </w:rPr>
      </w:pPr>
    </w:p>
    <w:p w14:paraId="4E9C8FCB" w14:textId="77777777" w:rsidR="009A359E" w:rsidRPr="009A359E" w:rsidRDefault="009A359E" w:rsidP="009A359E">
      <w:pPr>
        <w:jc w:val="center"/>
        <w:rPr>
          <w:bCs/>
        </w:rPr>
      </w:pPr>
    </w:p>
    <w:p w14:paraId="67452EFE" w14:textId="77777777" w:rsidR="009A359E" w:rsidRPr="009A359E" w:rsidRDefault="009A359E" w:rsidP="009A359E">
      <w:pPr>
        <w:jc w:val="center"/>
        <w:rPr>
          <w:bCs/>
        </w:rPr>
      </w:pPr>
    </w:p>
    <w:p w14:paraId="08A9C6A5" w14:textId="735154D7" w:rsidR="009A359E" w:rsidRDefault="009A359E" w:rsidP="009A359E">
      <w:pPr>
        <w:jc w:val="center"/>
        <w:rPr>
          <w:bCs/>
        </w:rPr>
      </w:pPr>
    </w:p>
    <w:p w14:paraId="1230A070" w14:textId="6E87A48D" w:rsidR="009A359E" w:rsidRDefault="009A359E" w:rsidP="009A359E">
      <w:pPr>
        <w:jc w:val="center"/>
        <w:rPr>
          <w:bCs/>
        </w:rPr>
      </w:pPr>
    </w:p>
    <w:p w14:paraId="64C0BA71" w14:textId="50BD7FC1" w:rsidR="009A359E" w:rsidRDefault="009A359E" w:rsidP="009A359E">
      <w:pPr>
        <w:jc w:val="center"/>
        <w:rPr>
          <w:bCs/>
        </w:rPr>
      </w:pPr>
    </w:p>
    <w:p w14:paraId="10DAEEE0" w14:textId="77777777" w:rsidR="009A359E" w:rsidRPr="009A359E" w:rsidRDefault="009A359E" w:rsidP="009A359E">
      <w:pPr>
        <w:jc w:val="center"/>
        <w:rPr>
          <w:bCs/>
        </w:rPr>
      </w:pPr>
    </w:p>
    <w:p w14:paraId="74366C93" w14:textId="77777777" w:rsidR="009A359E" w:rsidRPr="009A359E" w:rsidRDefault="009A359E" w:rsidP="009A359E">
      <w:pPr>
        <w:jc w:val="center"/>
        <w:rPr>
          <w:bCs/>
        </w:rPr>
      </w:pPr>
    </w:p>
    <w:p w14:paraId="66F02BED" w14:textId="77777777" w:rsidR="009A359E" w:rsidRPr="009A359E" w:rsidRDefault="009A359E" w:rsidP="009A359E">
      <w:pPr>
        <w:jc w:val="center"/>
        <w:rPr>
          <w:bCs/>
        </w:rPr>
      </w:pPr>
      <w:r w:rsidRPr="009A359E">
        <w:rPr>
          <w:bCs/>
        </w:rPr>
        <w:t>Химки, 2020 г.</w:t>
      </w:r>
    </w:p>
    <w:bookmarkEnd w:id="0"/>
    <w:p w14:paraId="19B2F1D8" w14:textId="26D20BED" w:rsidR="00D73128" w:rsidRDefault="00D73128" w:rsidP="00D73128">
      <w:pPr>
        <w:spacing w:line="276" w:lineRule="auto"/>
        <w:jc w:val="center"/>
        <w:rPr>
          <w:b/>
        </w:rPr>
      </w:pPr>
    </w:p>
    <w:p w14:paraId="63203AFE" w14:textId="77777777" w:rsidR="009A359E" w:rsidRPr="00D73128" w:rsidRDefault="009A359E" w:rsidP="00D73128">
      <w:pPr>
        <w:spacing w:line="276" w:lineRule="auto"/>
        <w:jc w:val="center"/>
        <w:rPr>
          <w:b/>
        </w:rPr>
      </w:pPr>
    </w:p>
    <w:p w14:paraId="51346393" w14:textId="77777777" w:rsidR="00D73128" w:rsidRDefault="00D73128">
      <w:pPr>
        <w:pStyle w:val="afb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09DF28FF" w:rsidR="008414BC" w:rsidRPr="009A359E" w:rsidRDefault="008414BC" w:rsidP="009A359E">
          <w:pPr>
            <w:pStyle w:val="afb"/>
            <w:spacing w:line="360" w:lineRule="auto"/>
            <w:jc w:val="center"/>
            <w:rPr>
              <w:b/>
              <w:color w:val="000000" w:themeColor="text1"/>
            </w:rPr>
          </w:pPr>
          <w:r w:rsidRPr="009A359E">
            <w:rPr>
              <w:b/>
              <w:color w:val="000000" w:themeColor="text1"/>
            </w:rP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5D828CFF" w:rsidR="002714AC" w:rsidRDefault="009063E8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9A359E">
              <w:rPr>
                <w:noProof/>
                <w:webHidden/>
              </w:rPr>
              <w:t>…………………………………………………………………………………………</w:t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9063E8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63ADDE81" w14:textId="7FB82037" w:rsidR="002714AC" w:rsidRDefault="009063E8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03DF8F8" w14:textId="4EEDB1A3" w:rsidR="002714AC" w:rsidRDefault="009063E8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2714AC" w:rsidRPr="00AE3556">
              <w:rPr>
                <w:rStyle w:val="ad"/>
                <w:i/>
                <w:noProof/>
              </w:rPr>
              <w:t xml:space="preserve">5. </w:t>
            </w:r>
            <w:r w:rsidR="002714AC" w:rsidRPr="00AE3556">
              <w:rPr>
                <w:rStyle w:val="ad"/>
                <w:noProof/>
              </w:rPr>
              <w:t>Балльно-рейтинговая структура оценки знаний студента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_Toc536190136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9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43E18A04" w:rsidR="008414BC" w:rsidRDefault="008414BC">
          <w:r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BF26B7" w:rsidRDefault="004071E6" w:rsidP="00BC7966">
      <w:pPr>
        <w:pStyle w:val="3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631">
        <w:br w:type="page"/>
      </w:r>
      <w:bookmarkStart w:id="1" w:name="_Toc536190132"/>
      <w:r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Перечень компетенций</w:t>
      </w:r>
      <w:r w:rsidR="008C14E1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>, формируемых в процессе освоения дисциплины</w:t>
      </w:r>
      <w:bookmarkEnd w:id="1"/>
      <w:r w:rsidR="003F4382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FA34DCE" w14:textId="3E89433D" w:rsidR="00160204" w:rsidRPr="00BF26B7" w:rsidRDefault="004071E6" w:rsidP="00BF26B7">
      <w:pPr>
        <w:ind w:left="360"/>
        <w:rPr>
          <w:color w:val="000000" w:themeColor="text1"/>
          <w:sz w:val="28"/>
          <w:szCs w:val="28"/>
        </w:rPr>
      </w:pPr>
      <w:r w:rsidRPr="00BF26B7">
        <w:rPr>
          <w:color w:val="000000" w:themeColor="text1"/>
          <w:sz w:val="28"/>
          <w:szCs w:val="28"/>
        </w:rPr>
        <w:t>Контролируемые компетенции (шифр компетенции),</w:t>
      </w:r>
      <w:r w:rsidR="00160204" w:rsidRPr="00BF26B7">
        <w:rPr>
          <w:color w:val="000000" w:themeColor="text1"/>
          <w:sz w:val="28"/>
          <w:szCs w:val="28"/>
        </w:rPr>
        <w:t xml:space="preserve"> наименование компетенции</w:t>
      </w:r>
      <w:r w:rsidRPr="00BF26B7">
        <w:rPr>
          <w:color w:val="000000" w:themeColor="text1"/>
          <w:sz w:val="28"/>
          <w:szCs w:val="28"/>
        </w:rPr>
        <w:t>.</w:t>
      </w:r>
    </w:p>
    <w:p w14:paraId="3DCB752A" w14:textId="77777777" w:rsidR="00160204" w:rsidRPr="00BF26B7" w:rsidRDefault="00160204" w:rsidP="008414BC">
      <w:pPr>
        <w:ind w:left="360"/>
        <w:jc w:val="center"/>
        <w:rPr>
          <w:color w:val="000000" w:themeColor="text1"/>
          <w:sz w:val="28"/>
          <w:szCs w:val="28"/>
        </w:rPr>
      </w:pPr>
    </w:p>
    <w:p w14:paraId="47C947F4" w14:textId="32E54018" w:rsidR="0064374B" w:rsidRDefault="0064374B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i/>
          <w:color w:val="000000" w:themeColor="text1"/>
          <w:sz w:val="28"/>
          <w:szCs w:val="28"/>
        </w:rPr>
      </w:pPr>
      <w:bookmarkStart w:id="2" w:name="_Toc536190134"/>
      <w:r w:rsidRPr="00BF26B7">
        <w:rPr>
          <w:i/>
          <w:color w:val="000000" w:themeColor="text1"/>
          <w:sz w:val="28"/>
          <w:szCs w:val="28"/>
        </w:rPr>
        <w:t>УК -2: 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</w:r>
    </w:p>
    <w:p w14:paraId="1FD8B6C2" w14:textId="77777777" w:rsidR="00BF26B7" w:rsidRPr="00BF26B7" w:rsidRDefault="00BF26B7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color w:val="000000" w:themeColor="text1"/>
          <w:sz w:val="28"/>
          <w:szCs w:val="28"/>
        </w:rPr>
      </w:pPr>
    </w:p>
    <w:p w14:paraId="0FDA32B6" w14:textId="57E7E261" w:rsidR="0064374B" w:rsidRDefault="0064374B" w:rsidP="0064374B">
      <w:pPr>
        <w:ind w:right="150" w:firstLine="709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BF26B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В результате освоение дисциплины обучающийся должен: </w:t>
      </w:r>
    </w:p>
    <w:p w14:paraId="75E47C06" w14:textId="77777777" w:rsidR="00BF26B7" w:rsidRPr="00BF26B7" w:rsidRDefault="00BF26B7" w:rsidP="0064374B">
      <w:pPr>
        <w:ind w:right="150" w:firstLine="709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5"/>
        <w:gridCol w:w="2229"/>
        <w:gridCol w:w="2229"/>
        <w:gridCol w:w="2365"/>
        <w:gridCol w:w="2085"/>
      </w:tblGrid>
      <w:tr w:rsidR="00BF26B7" w:rsidRPr="00BF26B7" w14:paraId="015498AB" w14:textId="77777777" w:rsidTr="00AC2982">
        <w:tc>
          <w:tcPr>
            <w:tcW w:w="600" w:type="pct"/>
          </w:tcPr>
          <w:p w14:paraId="40D82624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УК­2</w:t>
            </w:r>
          </w:p>
        </w:tc>
        <w:tc>
          <w:tcPr>
            <w:tcW w:w="1101" w:type="pct"/>
          </w:tcPr>
          <w:p w14:paraId="3F3C0B7E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Способен определять круг задач в рамках поставленной цели и выбирает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01" w:type="pct"/>
          </w:tcPr>
          <w:p w14:paraId="7D91C77F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 xml:space="preserve">Конституцию РФ, Гражданский и Трудовой кодексы и иные нормативные акты, относящиеся к различным сферам    деятельности. </w:t>
            </w:r>
          </w:p>
          <w:p w14:paraId="5C9F5476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1168" w:type="pct"/>
          </w:tcPr>
          <w:p w14:paraId="6778207C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 xml:space="preserve">Составлять трудовые договоры, готовить проекты нормативной документации для организации; находить разъяснение к нормативно-правовым актам. </w:t>
            </w:r>
          </w:p>
          <w:p w14:paraId="06832B4A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</w:p>
        </w:tc>
        <w:tc>
          <w:tcPr>
            <w:tcW w:w="1030" w:type="pct"/>
          </w:tcPr>
          <w:p w14:paraId="71205B1F" w14:textId="77777777" w:rsidR="0064374B" w:rsidRPr="00BF26B7" w:rsidRDefault="0064374B" w:rsidP="0064374B">
            <w:pPr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</w:pPr>
            <w:r w:rsidRPr="00BF26B7">
              <w:rPr>
                <w:rFonts w:eastAsia="Calibri"/>
                <w:color w:val="000000" w:themeColor="text1"/>
                <w:kern w:val="28"/>
                <w:sz w:val="28"/>
                <w:szCs w:val="28"/>
                <w:lang w:eastAsia="en-US"/>
              </w:rPr>
              <w:t>Основами применения  законодательной базой в разных видах  деятельности.</w:t>
            </w:r>
          </w:p>
        </w:tc>
      </w:tr>
      <w:bookmarkEnd w:id="2"/>
    </w:tbl>
    <w:p w14:paraId="7F9F2DC5" w14:textId="7DE5B0DB" w:rsidR="000050D6" w:rsidRPr="00BF26B7" w:rsidRDefault="000050D6" w:rsidP="00BF26B7">
      <w:pPr>
        <w:pStyle w:val="3"/>
        <w:rPr>
          <w:i/>
          <w:color w:val="FF0000"/>
        </w:rPr>
        <w:sectPr w:rsidR="000050D6" w:rsidRPr="00BF26B7" w:rsidSect="00BF26B7">
          <w:pgSz w:w="11906" w:h="16838"/>
          <w:pgMar w:top="851" w:right="991" w:bottom="720" w:left="1134" w:header="709" w:footer="709" w:gutter="0"/>
          <w:cols w:space="708"/>
          <w:docGrid w:linePitch="360"/>
        </w:sectPr>
      </w:pPr>
    </w:p>
    <w:p w14:paraId="54026ED4" w14:textId="1C953CB2" w:rsidR="004071E6" w:rsidRPr="00BF26B7" w:rsidRDefault="004071E6" w:rsidP="00BF26B7">
      <w:pPr>
        <w:pStyle w:val="3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536190135"/>
      <w:r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Оценочные средства</w:t>
      </w:r>
      <w:bookmarkEnd w:id="3"/>
      <w:r w:rsidR="00CA688B"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60FF49A7" w14:textId="5A5B770F" w:rsidR="0096214A" w:rsidRPr="00BF26B7" w:rsidRDefault="0096214A" w:rsidP="00BF26B7">
      <w:pPr>
        <w:pStyle w:val="af9"/>
        <w:numPr>
          <w:ilvl w:val="1"/>
          <w:numId w:val="9"/>
        </w:numPr>
        <w:spacing w:after="0" w:line="360" w:lineRule="auto"/>
        <w:ind w:left="1003" w:hanging="64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>Задания для текущего контроля</w:t>
      </w:r>
      <w:r w:rsidR="00CA688B" w:rsidRPr="00BF26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01F368BF" w14:textId="3D62CD21" w:rsidR="00D52C6B" w:rsidRPr="00D52C6B" w:rsidRDefault="0064374B" w:rsidP="00D52C6B">
      <w:pPr>
        <w:jc w:val="right"/>
      </w:pPr>
      <w:r>
        <w:t>Таблица 1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40"/>
        <w:gridCol w:w="1652"/>
        <w:gridCol w:w="7951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74D2DD54" w:rsidR="006C2236" w:rsidRPr="00315F78" w:rsidRDefault="00315F78" w:rsidP="00CA688B">
            <w:r w:rsidRPr="00315F78">
              <w:t>Опрос</w:t>
            </w:r>
            <w:r w:rsidR="00665F0B">
              <w:t>, коллоквиум.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 xml:space="preserve">письменно, состоит </w:t>
            </w:r>
            <w:proofErr w:type="gramStart"/>
            <w:r w:rsidR="00D52C6B" w:rsidRPr="00315F78">
              <w:t>из</w:t>
            </w:r>
            <w:r w:rsidR="00315F78">
              <w:t xml:space="preserve"> вопросов</w:t>
            </w:r>
            <w:proofErr w:type="gramEnd"/>
            <w:r w:rsidR="00315F78">
              <w:t xml:space="preserve"> непосредственно касающихся тем, которые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преподавателя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</w:t>
            </w:r>
            <w:proofErr w:type="spellStart"/>
            <w:r w:rsidR="00D52C6B" w:rsidRPr="00315F78">
              <w:t>т.ч</w:t>
            </w:r>
            <w:proofErr w:type="spellEnd"/>
            <w:r w:rsidR="00D52C6B" w:rsidRPr="00315F78">
              <w:t>. в сети Интернет</w:t>
            </w:r>
          </w:p>
          <w:p w14:paraId="2AC43B73" w14:textId="2FF657FF" w:rsidR="00D52C6B" w:rsidRPr="00315F78" w:rsidRDefault="00D52C6B" w:rsidP="00D52C6B">
            <w:r w:rsidRPr="00315F78">
              <w:t>Выполнение заданий оценивается следующим образом:</w:t>
            </w:r>
          </w:p>
          <w:p w14:paraId="53DAC0D0" w14:textId="77777777" w:rsidR="00B71EA0" w:rsidRDefault="00B71EA0" w:rsidP="00D52C6B"/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5901"/>
              <w:gridCol w:w="1028"/>
            </w:tblGrid>
            <w:tr w:rsidR="00B71EA0" w14:paraId="246855A1" w14:textId="77777777" w:rsidTr="007E3CDB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7E3CDB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 xml:space="preserve">выставляемых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правильных ответов</w:t>
                  </w:r>
                </w:p>
              </w:tc>
            </w:tr>
            <w:tr w:rsidR="00B71EA0" w14:paraId="640AEA5D" w14:textId="77777777" w:rsidTr="007E3CDB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последовательно и правильно с 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90% и более </w:t>
                  </w:r>
                </w:p>
              </w:tc>
            </w:tr>
            <w:tr w:rsidR="00B71EA0" w14:paraId="2B172E9E" w14:textId="77777777" w:rsidTr="007E3CDB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требован</w:t>
                  </w:r>
                  <w:r>
                    <w:t>иям</w:t>
                  </w:r>
                  <w:r w:rsidRPr="00677FA8">
                    <w:t>, но допускает 1–2 ошибки, которые сам же исправляет, и 1–2 недочета в последовательности и языковом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BF26B7">
              <w:trPr>
                <w:trHeight w:val="2015"/>
              </w:trPr>
              <w:tc>
                <w:tcPr>
                  <w:tcW w:w="870" w:type="dxa"/>
                  <w:tcBorders>
                    <w:bottom w:val="single" w:sz="4" w:space="0" w:color="auto"/>
                  </w:tcBorders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  <w:tcBorders>
                    <w:bottom w:val="single" w:sz="4" w:space="0" w:color="auto"/>
                  </w:tcBorders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обосновать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  <w:tcBorders>
                    <w:bottom w:val="single" w:sz="4" w:space="0" w:color="auto"/>
                  </w:tcBorders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BF26B7">
              <w:trPr>
                <w:trHeight w:val="1735"/>
              </w:trPr>
              <w:tc>
                <w:tcPr>
                  <w:tcW w:w="870" w:type="dxa"/>
                  <w:tcBorders>
                    <w:bottom w:val="nil"/>
                  </w:tcBorders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  <w:tcBorders>
                    <w:bottom w:val="nil"/>
                  </w:tcBorders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подготовке,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  <w:tcBorders>
                    <w:bottom w:val="nil"/>
                  </w:tcBorders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5FEFAF42" w14:textId="7D248825" w:rsidR="00D52C6B" w:rsidRPr="00315F78" w:rsidRDefault="00D52C6B" w:rsidP="00D52C6B"/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10670E67" w14:textId="77777777" w:rsidR="00A07D21" w:rsidRDefault="00665F0B" w:rsidP="00665F0B">
            <w:r>
              <w:lastRenderedPageBreak/>
              <w:t>Темы для опросов:</w:t>
            </w:r>
          </w:p>
          <w:p w14:paraId="6D3FBAB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0EBAD31" w14:textId="4B95D8F9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665F0B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</w:t>
            </w:r>
            <w:proofErr w:type="spellStart"/>
            <w:r w:rsidRPr="0076130A">
              <w:rPr>
                <w:bCs/>
              </w:rPr>
              <w:t>лингвокультуры</w:t>
            </w:r>
            <w:proofErr w:type="spellEnd"/>
            <w:r w:rsidRPr="0076130A">
              <w:rPr>
                <w:bCs/>
              </w:rPr>
              <w:t>;</w:t>
            </w:r>
          </w:p>
          <w:p w14:paraId="2C600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7A8812A1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513F9543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0F4DFF0A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3E3DD1FD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64ADA8F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  <w:p w14:paraId="753794D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proofErr w:type="spellStart"/>
            <w:r w:rsidRPr="0076130A">
              <w:rPr>
                <w:bCs/>
                <w:color w:val="000000"/>
              </w:rPr>
              <w:t>Переводимость</w:t>
            </w:r>
            <w:proofErr w:type="spellEnd"/>
            <w:r w:rsidRPr="0076130A">
              <w:rPr>
                <w:bCs/>
                <w:color w:val="000000"/>
              </w:rPr>
              <w:t>/непереводимость идентичности как семиотическая, коммуникативная и эстетическая проблема;</w:t>
            </w:r>
          </w:p>
          <w:p w14:paraId="70570EF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Нация как совокупность нарративов и дискурсов;</w:t>
            </w:r>
          </w:p>
          <w:p w14:paraId="56E71A5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proofErr w:type="spellStart"/>
            <w:r w:rsidRPr="0076130A">
              <w:t>Проблематизация</w:t>
            </w:r>
            <w:proofErr w:type="spellEnd"/>
            <w:r w:rsidRPr="0076130A">
              <w:t xml:space="preserve"> «национального» в парадигме современных гуманитарных исследований;</w:t>
            </w:r>
          </w:p>
          <w:p w14:paraId="7AEA3D0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Межкультурная трансформация языковой личности;</w:t>
            </w:r>
          </w:p>
          <w:p w14:paraId="0733B240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 xml:space="preserve">Коммуникативный акт, его определение, типы, факторы успеха или неудачи; </w:t>
            </w:r>
          </w:p>
          <w:p w14:paraId="6549F50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Речевой акт, его определение, типы, факторы успеха или неудачи;</w:t>
            </w:r>
          </w:p>
          <w:p w14:paraId="6149D4B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Проблема успешности межкультурной коммуникации в свете соотношения языка, сознания и культуры;</w:t>
            </w:r>
          </w:p>
          <w:p w14:paraId="6872AC7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развертывание);</w:t>
            </w:r>
          </w:p>
          <w:p w14:paraId="124F9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Феномены билингвизма (</w:t>
            </w:r>
            <w:proofErr w:type="spellStart"/>
            <w:r w:rsidRPr="0076130A">
              <w:rPr>
                <w:color w:val="000000"/>
              </w:rPr>
              <w:t>трилингвизма</w:t>
            </w:r>
            <w:proofErr w:type="spellEnd"/>
            <w:r w:rsidRPr="0076130A">
              <w:rPr>
                <w:color w:val="000000"/>
              </w:rPr>
              <w:t xml:space="preserve">), </w:t>
            </w:r>
            <w:proofErr w:type="spellStart"/>
            <w:r w:rsidRPr="0076130A">
              <w:rPr>
                <w:color w:val="000000"/>
              </w:rPr>
              <w:t>креолизованных</w:t>
            </w:r>
            <w:proofErr w:type="spellEnd"/>
            <w:r w:rsidRPr="0076130A">
              <w:rPr>
                <w:color w:val="000000"/>
              </w:rPr>
              <w:t xml:space="preserve"> языков и диалектов;</w:t>
            </w:r>
          </w:p>
          <w:p w14:paraId="11EF4E07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proofErr w:type="spellStart"/>
            <w:r w:rsidRPr="0076130A">
              <w:rPr>
                <w:color w:val="000000"/>
              </w:rPr>
              <w:t>Пиджинизация</w:t>
            </w:r>
            <w:proofErr w:type="spellEnd"/>
            <w:r w:rsidRPr="0076130A">
              <w:rPr>
                <w:color w:val="000000"/>
              </w:rPr>
              <w:t xml:space="preserve"> языков международного общения;</w:t>
            </w:r>
          </w:p>
          <w:p w14:paraId="1D525D57" w14:textId="1F3719F9" w:rsidR="00665F0B" w:rsidRPr="00665F0B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rPr>
                <w:color w:val="000000"/>
              </w:rPr>
              <w:t xml:space="preserve">Проблема </w:t>
            </w:r>
            <w:proofErr w:type="spellStart"/>
            <w:r w:rsidRPr="0076130A">
              <w:rPr>
                <w:color w:val="000000"/>
              </w:rPr>
              <w:t>переводимости</w:t>
            </w:r>
            <w:proofErr w:type="spellEnd"/>
            <w:r w:rsidRPr="0076130A">
              <w:rPr>
                <w:color w:val="000000"/>
              </w:rPr>
              <w:t>/ непереводимости этнической или национальной культуры на интернациональный язык.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t>2.</w:t>
            </w:r>
          </w:p>
        </w:tc>
        <w:tc>
          <w:tcPr>
            <w:tcW w:w="1061" w:type="dxa"/>
          </w:tcPr>
          <w:p w14:paraId="06BA86B2" w14:textId="77F04B3D" w:rsidR="00A07D21" w:rsidRPr="00315F78" w:rsidRDefault="00B71EA0" w:rsidP="00CA688B">
            <w:r>
              <w:t>Практические задания, тесты</w:t>
            </w:r>
          </w:p>
        </w:tc>
        <w:tc>
          <w:tcPr>
            <w:tcW w:w="8316" w:type="dxa"/>
          </w:tcPr>
          <w:p w14:paraId="2BA1B74D" w14:textId="3ED671F9" w:rsidR="00A07D21" w:rsidRPr="00BF26B7" w:rsidRDefault="00B71EA0" w:rsidP="00BF26B7">
            <w:pPr>
              <w:jc w:val="both"/>
              <w:rPr>
                <w:szCs w:val="28"/>
              </w:rPr>
            </w:pPr>
            <w:r>
              <w:t xml:space="preserve">Различают задачи и задания: 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</w:t>
            </w:r>
            <w:proofErr w:type="spellStart"/>
            <w:r>
              <w:t>разноуровневых</w:t>
            </w:r>
            <w:proofErr w:type="spellEnd"/>
            <w:r>
              <w:t xml:space="preserve"> задач и заданий установлением </w:t>
            </w:r>
            <w:proofErr w:type="spellStart"/>
            <w:r>
              <w:t>причинноследственных</w:t>
            </w:r>
            <w:proofErr w:type="spellEnd"/>
            <w:r>
              <w:t xml:space="preserve"> связей; 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  <w:p w14:paraId="3CCE213F" w14:textId="43DF429C" w:rsidR="00B71EA0" w:rsidRPr="00315F78" w:rsidRDefault="00B71EA0" w:rsidP="00CA688B"/>
        </w:tc>
      </w:tr>
      <w:tr w:rsidR="00B71EA0" w14:paraId="6250B888" w14:textId="77777777" w:rsidTr="00626686">
        <w:tc>
          <w:tcPr>
            <w:tcW w:w="9917" w:type="dxa"/>
            <w:gridSpan w:val="3"/>
          </w:tcPr>
          <w:p w14:paraId="501EE6A3" w14:textId="77777777" w:rsidR="00B71EA0" w:rsidRDefault="00EF0A80" w:rsidP="00CA688B">
            <w:r>
              <w:t>Темы практических заданий:</w:t>
            </w:r>
          </w:p>
          <w:p w14:paraId="28A80DDE" w14:textId="58FADED0" w:rsidR="00EF0A80" w:rsidRDefault="00EF0A80" w:rsidP="00CA688B"/>
          <w:p w14:paraId="2B42C88D" w14:textId="17038A22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3BD07744" w14:textId="48A4A279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color w:val="000000"/>
              </w:rPr>
              <w:t xml:space="preserve">Проблема </w:t>
            </w:r>
            <w:proofErr w:type="spellStart"/>
            <w:r w:rsidRPr="00EF0A80">
              <w:rPr>
                <w:color w:val="000000"/>
              </w:rPr>
              <w:t>переводимости</w:t>
            </w:r>
            <w:proofErr w:type="spellEnd"/>
            <w:r w:rsidRPr="00EF0A80">
              <w:rPr>
                <w:color w:val="000000"/>
              </w:rPr>
              <w:t>/ непереводимости этнической или национальной культуры на интернациональный язык.</w:t>
            </w:r>
          </w:p>
          <w:p w14:paraId="52EC5383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 xml:space="preserve">Культурно-языковые аспекты глобализации. </w:t>
            </w:r>
          </w:p>
          <w:p w14:paraId="485649B8" w14:textId="1914ED9D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Норма в речевой деятельности и динамике культуры.</w:t>
            </w:r>
          </w:p>
          <w:p w14:paraId="5F6B8A7A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proofErr w:type="spellStart"/>
            <w:r w:rsidRPr="00D655C3">
              <w:t>Дискурсный</w:t>
            </w:r>
            <w:proofErr w:type="spellEnd"/>
            <w:r w:rsidRPr="00D655C3">
              <w:t xml:space="preserve"> подход к изучению речевых явлений.</w:t>
            </w:r>
          </w:p>
          <w:p w14:paraId="149990B2" w14:textId="3978DC2F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Теория речевых актов и ее применение в анализе культурных явлений.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670B3CC0" w:rsidR="000050D6" w:rsidRPr="00BF26B7" w:rsidRDefault="000050D6" w:rsidP="00CA688B">
      <w:pPr>
        <w:pStyle w:val="af1"/>
        <w:numPr>
          <w:ilvl w:val="1"/>
          <w:numId w:val="9"/>
        </w:numPr>
        <w:rPr>
          <w:b/>
          <w:color w:val="000000" w:themeColor="text1"/>
          <w:sz w:val="28"/>
          <w:szCs w:val="28"/>
        </w:rPr>
      </w:pPr>
      <w:r w:rsidRPr="00BF26B7">
        <w:rPr>
          <w:b/>
          <w:color w:val="000000" w:themeColor="text1"/>
          <w:sz w:val="28"/>
          <w:szCs w:val="28"/>
        </w:rPr>
        <w:t>Задания для текущего контроля</w:t>
      </w:r>
      <w:r w:rsidR="00CA688B" w:rsidRPr="00BF26B7">
        <w:rPr>
          <w:b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56"/>
        <w:gridCol w:w="1503"/>
        <w:gridCol w:w="8084"/>
      </w:tblGrid>
      <w:tr w:rsidR="00D52C6B" w14:paraId="1B9B122C" w14:textId="77777777" w:rsidTr="00BF26B7">
        <w:trPr>
          <w:trHeight w:val="551"/>
        </w:trPr>
        <w:tc>
          <w:tcPr>
            <w:tcW w:w="557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44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B71EA0">
        <w:tc>
          <w:tcPr>
            <w:tcW w:w="557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044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коллоквиум.</w:t>
            </w:r>
          </w:p>
        </w:tc>
        <w:tc>
          <w:tcPr>
            <w:tcW w:w="8316" w:type="dxa"/>
          </w:tcPr>
          <w:p w14:paraId="54E383AC" w14:textId="2E4C9766" w:rsidR="00B71EA0" w:rsidRPr="00315F78" w:rsidRDefault="00B71EA0" w:rsidP="00B71EA0">
            <w: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</w:t>
            </w:r>
            <w:proofErr w:type="gramStart"/>
            <w:r w:rsidRPr="00315F78">
              <w:t>из</w:t>
            </w:r>
            <w:r>
              <w:t xml:space="preserve"> вопросов</w:t>
            </w:r>
            <w:proofErr w:type="gramEnd"/>
            <w:r>
              <w:t xml:space="preserve"> непосредственно касающихся тем, которые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преподавателя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</w:t>
            </w:r>
            <w:proofErr w:type="spellStart"/>
            <w:r w:rsidRPr="00315F78">
              <w:t>т.ч</w:t>
            </w:r>
            <w:proofErr w:type="spellEnd"/>
            <w:r w:rsidRPr="00315F78">
              <w:t>. в сети Интернет</w:t>
            </w:r>
          </w:p>
        </w:tc>
      </w:tr>
      <w:tr w:rsidR="00B71EA0" w:rsidRPr="00315F78" w14:paraId="1484D5AD" w14:textId="77777777" w:rsidTr="0097499D">
        <w:tc>
          <w:tcPr>
            <w:tcW w:w="9917" w:type="dxa"/>
            <w:gridSpan w:val="3"/>
          </w:tcPr>
          <w:p w14:paraId="0D113FFA" w14:textId="77777777" w:rsidR="00B71EA0" w:rsidRDefault="00B71EA0" w:rsidP="00B71EA0">
            <w:r>
              <w:t>Темы для опроса к рубежному контролю:</w:t>
            </w:r>
          </w:p>
          <w:p w14:paraId="1A313D4E" w14:textId="77777777" w:rsidR="00B71EA0" w:rsidRDefault="00B71EA0" w:rsidP="00B71EA0"/>
          <w:p w14:paraId="72269624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D5AE66D" w14:textId="3CE3215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B71EA0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</w:t>
            </w:r>
            <w:proofErr w:type="spellStart"/>
            <w:r w:rsidRPr="0076130A">
              <w:rPr>
                <w:bCs/>
              </w:rPr>
              <w:t>лингвокультуры</w:t>
            </w:r>
            <w:proofErr w:type="spellEnd"/>
            <w:r w:rsidRPr="0076130A">
              <w:rPr>
                <w:bCs/>
              </w:rPr>
              <w:t>;</w:t>
            </w:r>
          </w:p>
          <w:p w14:paraId="3346CD7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3E4567AF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07A77E6B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3FA97A2E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63C1101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43043C29" w14:textId="080DBD2D" w:rsidR="00B71EA0" w:rsidRPr="00B71EA0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BF26B7" w:rsidRDefault="000050D6" w:rsidP="00CA688B">
      <w:pPr>
        <w:pStyle w:val="af1"/>
        <w:numPr>
          <w:ilvl w:val="1"/>
          <w:numId w:val="9"/>
        </w:numPr>
        <w:rPr>
          <w:b/>
          <w:color w:val="000000" w:themeColor="text1"/>
          <w:sz w:val="28"/>
          <w:szCs w:val="28"/>
        </w:rPr>
      </w:pPr>
      <w:r w:rsidRPr="00BF26B7">
        <w:rPr>
          <w:b/>
          <w:color w:val="000000" w:themeColor="text1"/>
          <w:sz w:val="28"/>
          <w:szCs w:val="28"/>
        </w:rPr>
        <w:t>Задания для промежуточной аттестации</w:t>
      </w:r>
      <w:r w:rsidR="00CA688B" w:rsidRPr="00BF26B7">
        <w:rPr>
          <w:b/>
          <w:color w:val="000000" w:themeColor="text1"/>
          <w:sz w:val="28"/>
          <w:szCs w:val="28"/>
        </w:rPr>
        <w:t xml:space="preserve"> 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оценивания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оценкой/Экзамен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</w:tblGrid>
            <w:tr w:rsidR="00BF26B7" w14:paraId="38644759" w14:textId="77777777" w:rsidTr="00BF26B7">
              <w:trPr>
                <w:cantSplit/>
                <w:trHeight w:val="597"/>
              </w:trPr>
              <w:tc>
                <w:tcPr>
                  <w:tcW w:w="2714" w:type="dxa"/>
                  <w:tcBorders>
                    <w:bottom w:val="single" w:sz="4" w:space="0" w:color="auto"/>
                  </w:tcBorders>
                </w:tcPr>
                <w:p w14:paraId="134EFFED" w14:textId="77777777" w:rsidR="00BF26B7" w:rsidRDefault="00BF26B7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Традиционная оценка</w:t>
                  </w:r>
                </w:p>
              </w:tc>
              <w:tc>
                <w:tcPr>
                  <w:tcW w:w="3610" w:type="dxa"/>
                  <w:tcBorders>
                    <w:bottom w:val="single" w:sz="4" w:space="0" w:color="auto"/>
                  </w:tcBorders>
                </w:tcPr>
                <w:p w14:paraId="58BCEAFB" w14:textId="77777777" w:rsidR="00BF26B7" w:rsidRDefault="00BF26B7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экзаменационного ответа</w:t>
                  </w:r>
                </w:p>
              </w:tc>
            </w:tr>
            <w:tr w:rsidR="00BF26B7" w14:paraId="4500F22B" w14:textId="77777777" w:rsidTr="00BF26B7">
              <w:tc>
                <w:tcPr>
                  <w:tcW w:w="2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1F4E0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3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C2386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выполнены, качество их выполнения оценено числом баллов близким к максимальному.</w:t>
                  </w:r>
                </w:p>
              </w:tc>
            </w:tr>
            <w:tr w:rsidR="00BF26B7" w14:paraId="7B942449" w14:textId="77777777" w:rsidTr="00BF26B7">
              <w:tc>
                <w:tcPr>
                  <w:tcW w:w="2714" w:type="dxa"/>
                  <w:tcBorders>
                    <w:top w:val="single" w:sz="4" w:space="0" w:color="auto"/>
                  </w:tcBorders>
                </w:tcPr>
                <w:p w14:paraId="50573A68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lastRenderedPageBreak/>
                    <w:t>«Хорошо»</w:t>
                  </w:r>
                </w:p>
              </w:tc>
              <w:tc>
                <w:tcPr>
                  <w:tcW w:w="3610" w:type="dxa"/>
                  <w:tcBorders>
                    <w:top w:val="single" w:sz="4" w:space="0" w:color="auto"/>
                  </w:tcBorders>
                </w:tcPr>
                <w:p w14:paraId="3D687901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</w:tr>
            <w:tr w:rsidR="00BF26B7" w14:paraId="4A83792D" w14:textId="77777777" w:rsidTr="00BF26B7">
              <w:tc>
                <w:tcPr>
                  <w:tcW w:w="2714" w:type="dxa"/>
                </w:tcPr>
                <w:p w14:paraId="7D40F489" w14:textId="77777777" w:rsidR="00BF26B7" w:rsidRPr="00CB2109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3610" w:type="dxa"/>
                </w:tcPr>
                <w:p w14:paraId="3FF21AE3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      </w:r>
                </w:p>
              </w:tc>
            </w:tr>
            <w:tr w:rsidR="00BF26B7" w14:paraId="1C7BC341" w14:textId="77777777" w:rsidTr="00BF26B7">
              <w:trPr>
                <w:trHeight w:val="3140"/>
              </w:trPr>
              <w:tc>
                <w:tcPr>
                  <w:tcW w:w="2714" w:type="dxa"/>
                </w:tcPr>
                <w:p w14:paraId="30CC9B20" w14:textId="77777777" w:rsidR="00BF26B7" w:rsidRPr="00AB0208" w:rsidRDefault="00BF26B7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3610" w:type="dxa"/>
                </w:tcPr>
                <w:p w14:paraId="3467E40E" w14:textId="77777777" w:rsidR="00BF26B7" w:rsidRPr="00CB2109" w:rsidRDefault="00BF26B7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      </w:r>
                </w:p>
              </w:tc>
            </w:tr>
          </w:tbl>
          <w:p w14:paraId="18D62D3B" w14:textId="6587FDA8" w:rsidR="00A07D21" w:rsidRPr="00315F78" w:rsidRDefault="00A07D21" w:rsidP="00F96A39"/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0A09AB77" w14:textId="08EFA4F7" w:rsidR="002714AC" w:rsidRPr="00315F78" w:rsidRDefault="00B71EA0" w:rsidP="00F96A39">
            <w:r>
              <w:lastRenderedPageBreak/>
              <w:t>Вопросы по дисциплине к зачету с оценкой/экзамену.</w:t>
            </w:r>
          </w:p>
          <w:p w14:paraId="02096DD5" w14:textId="77777777" w:rsidR="002714AC" w:rsidRDefault="002714AC" w:rsidP="00F96A39"/>
          <w:p w14:paraId="59A1FF7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Личность как носитель и продукт </w:t>
            </w:r>
            <w:proofErr w:type="spellStart"/>
            <w:r w:rsidRPr="0076130A">
              <w:rPr>
                <w:szCs w:val="28"/>
              </w:rPr>
              <w:t>лингвокультуры</w:t>
            </w:r>
            <w:proofErr w:type="spellEnd"/>
            <w:r w:rsidRPr="0076130A">
              <w:rPr>
                <w:szCs w:val="28"/>
              </w:rPr>
              <w:t>.</w:t>
            </w:r>
          </w:p>
          <w:p w14:paraId="36D279A2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Проблема успешности межкультурной коммуникации в свете соотношения языка, сознания и культуры.</w:t>
            </w:r>
          </w:p>
          <w:p w14:paraId="439109E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как автор и как реципиент текста.</w:t>
            </w:r>
          </w:p>
          <w:p w14:paraId="2E36AD47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История и причины возникновения межкультурной коммуникации. </w:t>
            </w:r>
          </w:p>
          <w:p w14:paraId="02A2510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Культура и язык. </w:t>
            </w:r>
          </w:p>
          <w:p w14:paraId="280AC03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Гипотеза взаимосвязи языка и культуры Сепира- Уорфа. </w:t>
            </w:r>
          </w:p>
          <w:p w14:paraId="3F7D2646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Символы в межкультурной коммуникации. </w:t>
            </w:r>
          </w:p>
          <w:p w14:paraId="3F32148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lastRenderedPageBreak/>
              <w:t xml:space="preserve"> Культурная, концептуальная и языковая картины мира. </w:t>
            </w:r>
          </w:p>
          <w:p w14:paraId="7F4B969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Текст в межкультурной коммуникации. </w:t>
            </w:r>
          </w:p>
          <w:p w14:paraId="11DC836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Вербальная коммуникация и ее элементы. </w:t>
            </w:r>
          </w:p>
          <w:p w14:paraId="53AB00E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Национально-культурная специфика речевого поведения.</w:t>
            </w:r>
          </w:p>
          <w:p w14:paraId="624DA37C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Трудности языковой и межкультурной коммуникации. </w:t>
            </w:r>
          </w:p>
          <w:p w14:paraId="5785AD87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о «языковых барьерах», конфликты между культурными представлениями и </w:t>
            </w:r>
          </w:p>
          <w:p w14:paraId="3E5EF9F2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фактической, понятийной, языковой эквивалентности.</w:t>
            </w:r>
          </w:p>
          <w:p w14:paraId="5CA793F3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Заимствованная лексика как точка пересечения культур. </w:t>
            </w:r>
          </w:p>
          <w:p w14:paraId="23E3C5B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Основные способы заимствования лексики, проблемы заимствования, интерпретации понятийного содержания слов, проблемы усвоения.</w:t>
            </w:r>
          </w:p>
          <w:p w14:paraId="7424E1A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Современная Россия сквозь призму языка и культуры. Русские глазами иностранцев.</w:t>
            </w:r>
          </w:p>
          <w:p w14:paraId="45F1E49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 и культура как семиотические системы.</w:t>
            </w:r>
          </w:p>
          <w:p w14:paraId="6BDC3B2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</w:t>
            </w:r>
            <w:proofErr w:type="spellStart"/>
            <w:r w:rsidRPr="0076130A">
              <w:rPr>
                <w:szCs w:val="28"/>
              </w:rPr>
              <w:t>лингвокультуры</w:t>
            </w:r>
            <w:proofErr w:type="spellEnd"/>
            <w:r w:rsidRPr="0076130A">
              <w:rPr>
                <w:szCs w:val="28"/>
              </w:rPr>
              <w:t>.</w:t>
            </w:r>
          </w:p>
          <w:p w14:paraId="7AD6BC2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Межкультурный дискурс.</w:t>
            </w:r>
          </w:p>
          <w:p w14:paraId="1AFE2FB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Национально-культурная специфика дискурса.</w:t>
            </w:r>
          </w:p>
          <w:p w14:paraId="247954D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  <w:p w14:paraId="5DB7F83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proofErr w:type="spellStart"/>
            <w:r w:rsidRPr="0076130A">
              <w:rPr>
                <w:szCs w:val="28"/>
              </w:rPr>
              <w:t>Переводимость</w:t>
            </w:r>
            <w:proofErr w:type="spellEnd"/>
            <w:r w:rsidRPr="0076130A">
              <w:rPr>
                <w:szCs w:val="28"/>
              </w:rPr>
              <w:t>/ непереводимость идентичности как семиотическая, коммуникативная и эстетическая проблема.</w:t>
            </w:r>
          </w:p>
          <w:p w14:paraId="75BA66D0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Нация как совокупность нарративов и дискурсов. Категория </w:t>
            </w:r>
            <w:proofErr w:type="gramStart"/>
            <w:r w:rsidRPr="0076130A">
              <w:rPr>
                <w:i/>
                <w:szCs w:val="28"/>
              </w:rPr>
              <w:t>Я</w:t>
            </w:r>
            <w:proofErr w:type="gramEnd"/>
            <w:r w:rsidRPr="0076130A">
              <w:rPr>
                <w:i/>
                <w:szCs w:val="28"/>
              </w:rPr>
              <w:t>/ Другой/ Чужой</w:t>
            </w:r>
            <w:r w:rsidRPr="0076130A">
              <w:rPr>
                <w:szCs w:val="28"/>
              </w:rPr>
              <w:t xml:space="preserve"> как неизбежные составляющие дискурса (о) нации.</w:t>
            </w:r>
          </w:p>
          <w:p w14:paraId="0B073E0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Оппозиция «глобальное–локальное».</w:t>
            </w:r>
          </w:p>
          <w:p w14:paraId="2FE3BE8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Концепции и модели культурной глобализации: равноправное представительство любых культур в общемировом пространстве (идеология </w:t>
            </w:r>
            <w:proofErr w:type="spellStart"/>
            <w:r w:rsidRPr="0076130A">
              <w:rPr>
                <w:szCs w:val="28"/>
              </w:rPr>
              <w:t>мультикультурализма</w:t>
            </w:r>
            <w:proofErr w:type="spellEnd"/>
            <w:r w:rsidRPr="0076130A">
              <w:rPr>
                <w:szCs w:val="28"/>
              </w:rPr>
              <w:t>).</w:t>
            </w:r>
          </w:p>
          <w:p w14:paraId="4F102F8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Культурно-языковые аспекты глобализации. </w:t>
            </w:r>
            <w:proofErr w:type="spellStart"/>
            <w:r w:rsidRPr="0076130A">
              <w:rPr>
                <w:szCs w:val="28"/>
              </w:rPr>
              <w:t>Дискурсный</w:t>
            </w:r>
            <w:proofErr w:type="spellEnd"/>
            <w:r w:rsidRPr="0076130A">
              <w:rPr>
                <w:szCs w:val="28"/>
              </w:rPr>
              <w:t xml:space="preserve"> подход к изучению речевых явлений.</w:t>
            </w:r>
          </w:p>
          <w:p w14:paraId="3AFC57F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Понятия </w:t>
            </w:r>
            <w:proofErr w:type="spellStart"/>
            <w:r w:rsidRPr="0076130A">
              <w:rPr>
                <w:szCs w:val="28"/>
              </w:rPr>
              <w:t>дискурсной</w:t>
            </w:r>
            <w:proofErr w:type="spellEnd"/>
            <w:r w:rsidRPr="0076130A">
              <w:rPr>
                <w:szCs w:val="28"/>
              </w:rPr>
              <w:t xml:space="preserve"> формации и </w:t>
            </w:r>
            <w:proofErr w:type="spellStart"/>
            <w:r w:rsidRPr="0076130A">
              <w:rPr>
                <w:szCs w:val="28"/>
              </w:rPr>
              <w:t>дискурсной</w:t>
            </w:r>
            <w:proofErr w:type="spellEnd"/>
            <w:r w:rsidRPr="0076130A">
              <w:rPr>
                <w:szCs w:val="28"/>
              </w:rPr>
              <w:t xml:space="preserve"> практики.</w:t>
            </w:r>
          </w:p>
          <w:p w14:paraId="7DC847B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Коммуникативный акт, его определение, типы, факторы успеха или неудачи.</w:t>
            </w:r>
          </w:p>
          <w:p w14:paraId="0775452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Речевой акт.</w:t>
            </w:r>
          </w:p>
          <w:p w14:paraId="38E9B54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в виртуальном мире. Критерии успешности межкультурного общения и пути его оптимизации.</w:t>
            </w:r>
          </w:p>
          <w:p w14:paraId="1A851126" w14:textId="3626D9B3" w:rsidR="00B71EA0" w:rsidRPr="00B71EA0" w:rsidRDefault="00B71EA0" w:rsidP="00F96A39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Коммуникация как условие выживания и развития человечества.</w:t>
            </w:r>
          </w:p>
        </w:tc>
      </w:tr>
    </w:tbl>
    <w:p w14:paraId="06423C98" w14:textId="77777777" w:rsidR="004071E6" w:rsidRPr="009613E2" w:rsidRDefault="004071E6" w:rsidP="004071E6"/>
    <w:p w14:paraId="0936080A" w14:textId="7C2F5C7E" w:rsidR="004071E6" w:rsidRPr="00BF26B7" w:rsidRDefault="004071E6" w:rsidP="00BC7966">
      <w:pPr>
        <w:pStyle w:val="3"/>
      </w:pPr>
      <w:bookmarkStart w:id="4" w:name="_Toc536190136"/>
      <w:r w:rsidRPr="00BF26B7">
        <w:rPr>
          <w:b/>
          <w:i/>
          <w:color w:val="000000" w:themeColor="text1"/>
          <w:sz w:val="28"/>
          <w:szCs w:val="28"/>
        </w:rPr>
        <w:t>5</w:t>
      </w:r>
      <w:r w:rsidR="00BF26B7" w:rsidRPr="00BF26B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Структура</w:t>
      </w:r>
      <w:r w:rsidR="00BC7966"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F26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оценки знаний студента</w:t>
      </w:r>
      <w:bookmarkEnd w:id="4"/>
    </w:p>
    <w:p w14:paraId="7D3DA590" w14:textId="130983C7" w:rsidR="00315F78" w:rsidRPr="00376C11" w:rsidRDefault="00315F78" w:rsidP="00315F78">
      <w:pPr>
        <w:rPr>
          <w:color w:val="000000"/>
          <w:szCs w:val="28"/>
        </w:rPr>
      </w:pPr>
    </w:p>
    <w:p w14:paraId="402F33AD" w14:textId="15B88737" w:rsidR="00315F78" w:rsidRPr="00376C11" w:rsidRDefault="00BF26B7" w:rsidP="00315F78">
      <w:pPr>
        <w:rPr>
          <w:color w:val="000000"/>
          <w:szCs w:val="28"/>
        </w:rPr>
      </w:pPr>
      <w:r>
        <w:rPr>
          <w:color w:val="000000"/>
          <w:szCs w:val="28"/>
        </w:rPr>
        <w:t>Оце</w:t>
      </w:r>
      <w:r w:rsidR="00315F78" w:rsidRPr="00376C11">
        <w:rPr>
          <w:color w:val="000000"/>
          <w:szCs w:val="28"/>
        </w:rPr>
        <w:t>нка работы студентов на практических (семинарских) занятиях</w:t>
      </w:r>
    </w:p>
    <w:p w14:paraId="6DDE4B10" w14:textId="77777777" w:rsidR="00315F78" w:rsidRPr="00376C11" w:rsidRDefault="00315F78" w:rsidP="00315F78">
      <w:pPr>
        <w:rPr>
          <w:iCs/>
          <w:color w:val="000000"/>
          <w:szCs w:val="28"/>
        </w:rPr>
      </w:pPr>
      <w:r w:rsidRPr="00376C11">
        <w:rPr>
          <w:color w:val="000000"/>
          <w:szCs w:val="28"/>
        </w:rPr>
        <w:t>(</w:t>
      </w:r>
      <w:r>
        <w:rPr>
          <w:lang w:eastAsia="ar-SA"/>
        </w:rPr>
        <w:t>устные ответы</w:t>
      </w:r>
      <w:r w:rsidRPr="00376C11">
        <w:rPr>
          <w:lang w:eastAsia="ar-SA"/>
        </w:rPr>
        <w:t>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7E3CDB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7E3CDB">
            <w:pPr>
              <w:jc w:val="both"/>
            </w:pPr>
            <w:r w:rsidRPr="00AB1E39"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14:paraId="0B6A01F7" w14:textId="77777777" w:rsidR="00315F78" w:rsidRPr="00AB1E39" w:rsidRDefault="00315F78" w:rsidP="007E3CDB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7E3CDB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lastRenderedPageBreak/>
              <w:t xml:space="preserve">Кол-во </w:t>
            </w:r>
            <w:r>
              <w:rPr>
                <w:color w:val="000000"/>
                <w:szCs w:val="28"/>
              </w:rPr>
              <w:t xml:space="preserve">выставляемых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315F78" w14:paraId="2FDB14C2" w14:textId="77777777" w:rsidTr="007E3CDB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14:paraId="4987BB54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7E3CDB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7E3CDB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7E3CDB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14:paraId="5CA7D690" w14:textId="77777777" w:rsidR="00315F78" w:rsidRPr="00677FA8" w:rsidRDefault="00315F78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7E3CDB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7E3CDB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Ind w:w="-176" w:type="dxa"/>
        <w:tblLook w:val="04A0" w:firstRow="1" w:lastRow="0" w:firstColumn="1" w:lastColumn="0" w:noHBand="0" w:noVBand="1"/>
      </w:tblPr>
      <w:tblGrid>
        <w:gridCol w:w="3828"/>
        <w:gridCol w:w="5387"/>
      </w:tblGrid>
      <w:tr w:rsidR="00BF26B7" w14:paraId="18D1BDE5" w14:textId="77777777" w:rsidTr="00BF26B7">
        <w:trPr>
          <w:cantSplit/>
          <w:trHeight w:val="1743"/>
        </w:trPr>
        <w:tc>
          <w:tcPr>
            <w:tcW w:w="3828" w:type="dxa"/>
          </w:tcPr>
          <w:p w14:paraId="1A45155F" w14:textId="77777777" w:rsidR="00BF26B7" w:rsidRDefault="00BF26B7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5387" w:type="dxa"/>
          </w:tcPr>
          <w:p w14:paraId="6751AA16" w14:textId="77777777" w:rsidR="00BF26B7" w:rsidRDefault="00BF26B7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BF26B7" w14:paraId="083034B3" w14:textId="77777777" w:rsidTr="00BF26B7">
        <w:tc>
          <w:tcPr>
            <w:tcW w:w="3828" w:type="dxa"/>
          </w:tcPr>
          <w:p w14:paraId="416EAC78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387" w:type="dxa"/>
          </w:tcPr>
          <w:p w14:paraId="4DDB4CDD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BF26B7" w14:paraId="672162A9" w14:textId="77777777" w:rsidTr="00BF26B7">
        <w:tc>
          <w:tcPr>
            <w:tcW w:w="3828" w:type="dxa"/>
          </w:tcPr>
          <w:p w14:paraId="3C626E66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387" w:type="dxa"/>
          </w:tcPr>
          <w:p w14:paraId="273221D0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</w:t>
            </w:r>
            <w:r w:rsidRPr="00CB2109">
              <w:rPr>
                <w:color w:val="000000"/>
                <w:szCs w:val="28"/>
              </w:rPr>
              <w:lastRenderedPageBreak/>
              <w:t>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BF26B7" w14:paraId="558FD8FD" w14:textId="77777777" w:rsidTr="00BF26B7">
        <w:tc>
          <w:tcPr>
            <w:tcW w:w="3828" w:type="dxa"/>
          </w:tcPr>
          <w:p w14:paraId="06D2E835" w14:textId="77777777" w:rsidR="00BF26B7" w:rsidRPr="00CB2109" w:rsidRDefault="00BF26B7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lastRenderedPageBreak/>
              <w:t>«Удовлетворительно»</w:t>
            </w:r>
          </w:p>
        </w:tc>
        <w:tc>
          <w:tcPr>
            <w:tcW w:w="5387" w:type="dxa"/>
          </w:tcPr>
          <w:p w14:paraId="6422E190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BF26B7" w14:paraId="31A73F7F" w14:textId="77777777" w:rsidTr="00BF26B7">
        <w:tc>
          <w:tcPr>
            <w:tcW w:w="3828" w:type="dxa"/>
          </w:tcPr>
          <w:p w14:paraId="0A84450B" w14:textId="77777777" w:rsidR="00BF26B7" w:rsidRPr="00AB0208" w:rsidRDefault="00BF26B7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387" w:type="dxa"/>
          </w:tcPr>
          <w:p w14:paraId="0F597664" w14:textId="77777777" w:rsidR="00BF26B7" w:rsidRPr="00CB2109" w:rsidRDefault="00BF26B7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14:paraId="4C211C7C" w14:textId="37DC239E" w:rsidR="00315F78" w:rsidRPr="00147EB8" w:rsidRDefault="00315F78" w:rsidP="004071E6">
      <w:pPr>
        <w:widowControl w:val="0"/>
        <w:ind w:firstLine="567"/>
        <w:jc w:val="both"/>
        <w:rPr>
          <w:u w:val="single"/>
          <w:lang w:val="en-US"/>
        </w:rPr>
      </w:pPr>
    </w:p>
    <w:p w14:paraId="01203F7B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77777777" w:rsidR="004071E6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>_____</w:t>
      </w:r>
      <w:proofErr w:type="gramStart"/>
      <w:r w:rsidRPr="00E80631">
        <w:t>_(</w:t>
      </w:r>
      <w:proofErr w:type="gramEnd"/>
      <w:r w:rsidRPr="00E80631">
        <w:t xml:space="preserve">название кафедры)_______(протокол </w:t>
      </w:r>
      <w:r>
        <w:t>№</w:t>
      </w:r>
      <w:r w:rsidRPr="00E80631">
        <w:t xml:space="preserve"> ____ от _______20____года).</w:t>
      </w:r>
    </w:p>
    <w:p w14:paraId="4059E712" w14:textId="77777777" w:rsidR="004071E6" w:rsidRPr="00E80631" w:rsidRDefault="004071E6" w:rsidP="00BF26B7">
      <w:pPr>
        <w:pBdr>
          <w:top w:val="single" w:sz="4" w:space="1" w:color="auto"/>
          <w:left w:val="single" w:sz="4" w:space="4" w:color="auto"/>
          <w:bottom w:val="single" w:sz="4" w:space="23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/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314AA" w14:textId="77777777" w:rsidR="009063E8" w:rsidRDefault="009063E8" w:rsidP="00786DB7">
      <w:r>
        <w:separator/>
      </w:r>
    </w:p>
  </w:endnote>
  <w:endnote w:type="continuationSeparator" w:id="0">
    <w:p w14:paraId="589C497F" w14:textId="77777777" w:rsidR="009063E8" w:rsidRDefault="009063E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8AF67" w14:textId="77777777" w:rsidR="009063E8" w:rsidRDefault="009063E8" w:rsidP="00786DB7">
      <w:r>
        <w:separator/>
      </w:r>
    </w:p>
  </w:footnote>
  <w:footnote w:type="continuationSeparator" w:id="0">
    <w:p w14:paraId="13626030" w14:textId="77777777" w:rsidR="009063E8" w:rsidRDefault="009063E8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33215"/>
    <w:rsid w:val="000840CF"/>
    <w:rsid w:val="000940E6"/>
    <w:rsid w:val="00096BAD"/>
    <w:rsid w:val="00097843"/>
    <w:rsid w:val="000D706B"/>
    <w:rsid w:val="000F62CD"/>
    <w:rsid w:val="00120380"/>
    <w:rsid w:val="00136643"/>
    <w:rsid w:val="00160204"/>
    <w:rsid w:val="0018455D"/>
    <w:rsid w:val="001B5184"/>
    <w:rsid w:val="001C5C8D"/>
    <w:rsid w:val="001D1E64"/>
    <w:rsid w:val="001D58E0"/>
    <w:rsid w:val="001F2D4E"/>
    <w:rsid w:val="00205586"/>
    <w:rsid w:val="002245F0"/>
    <w:rsid w:val="002714AC"/>
    <w:rsid w:val="00287D8C"/>
    <w:rsid w:val="002A75E4"/>
    <w:rsid w:val="002B12E9"/>
    <w:rsid w:val="002B61E0"/>
    <w:rsid w:val="00315F78"/>
    <w:rsid w:val="003B3F6B"/>
    <w:rsid w:val="003F0E50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C20BF"/>
    <w:rsid w:val="005D0609"/>
    <w:rsid w:val="0064374B"/>
    <w:rsid w:val="00645723"/>
    <w:rsid w:val="0065142A"/>
    <w:rsid w:val="00665F0B"/>
    <w:rsid w:val="00681859"/>
    <w:rsid w:val="00694809"/>
    <w:rsid w:val="006B13C2"/>
    <w:rsid w:val="006C2236"/>
    <w:rsid w:val="006D563C"/>
    <w:rsid w:val="006E431C"/>
    <w:rsid w:val="00731E36"/>
    <w:rsid w:val="00736A1F"/>
    <w:rsid w:val="007548ED"/>
    <w:rsid w:val="00761DF0"/>
    <w:rsid w:val="00764D9D"/>
    <w:rsid w:val="00786DB7"/>
    <w:rsid w:val="007A4634"/>
    <w:rsid w:val="008069FC"/>
    <w:rsid w:val="00817AB5"/>
    <w:rsid w:val="008414BC"/>
    <w:rsid w:val="00874824"/>
    <w:rsid w:val="00884991"/>
    <w:rsid w:val="008A2EB9"/>
    <w:rsid w:val="008C14E1"/>
    <w:rsid w:val="009063E8"/>
    <w:rsid w:val="009613E2"/>
    <w:rsid w:val="0096214A"/>
    <w:rsid w:val="0097499D"/>
    <w:rsid w:val="009A359E"/>
    <w:rsid w:val="009A5703"/>
    <w:rsid w:val="009D127A"/>
    <w:rsid w:val="00A05692"/>
    <w:rsid w:val="00A07D21"/>
    <w:rsid w:val="00AD0C2B"/>
    <w:rsid w:val="00AF6CBD"/>
    <w:rsid w:val="00B670B8"/>
    <w:rsid w:val="00B71EA0"/>
    <w:rsid w:val="00B80BDD"/>
    <w:rsid w:val="00BC6F3D"/>
    <w:rsid w:val="00BC7966"/>
    <w:rsid w:val="00BE0318"/>
    <w:rsid w:val="00BE0BFD"/>
    <w:rsid w:val="00BE50F6"/>
    <w:rsid w:val="00BF26B7"/>
    <w:rsid w:val="00C07A63"/>
    <w:rsid w:val="00C55FC6"/>
    <w:rsid w:val="00CA688B"/>
    <w:rsid w:val="00CE1D82"/>
    <w:rsid w:val="00D11D55"/>
    <w:rsid w:val="00D32C49"/>
    <w:rsid w:val="00D52C6B"/>
    <w:rsid w:val="00D549F6"/>
    <w:rsid w:val="00D73128"/>
    <w:rsid w:val="00D83A23"/>
    <w:rsid w:val="00DD237B"/>
    <w:rsid w:val="00DE6010"/>
    <w:rsid w:val="00E24270"/>
    <w:rsid w:val="00E72206"/>
    <w:rsid w:val="00ED42B6"/>
    <w:rsid w:val="00EF0A80"/>
    <w:rsid w:val="00F00467"/>
    <w:rsid w:val="00F11DF7"/>
    <w:rsid w:val="00F12A01"/>
    <w:rsid w:val="00F60042"/>
    <w:rsid w:val="00F8164E"/>
    <w:rsid w:val="00F91F0E"/>
    <w:rsid w:val="00F96A39"/>
    <w:rsid w:val="00FD11D3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  <w15:docId w15:val="{1695C8B7-0C86-4033-B828-AA09C4CC0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078C4-4382-45B3-8772-AEFA01DB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Олеговна Адоньева</cp:lastModifiedBy>
  <cp:revision>14</cp:revision>
  <dcterms:created xsi:type="dcterms:W3CDTF">2019-01-25T12:40:00Z</dcterms:created>
  <dcterms:modified xsi:type="dcterms:W3CDTF">2021-06-21T12:37:00Z</dcterms:modified>
</cp:coreProperties>
</file>